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1A635" w14:textId="77777777" w:rsidR="00372426" w:rsidRPr="005800DE" w:rsidRDefault="00372426" w:rsidP="005800DE">
      <w:pPr>
        <w:tabs>
          <w:tab w:val="left" w:pos="567"/>
        </w:tabs>
        <w:spacing w:after="0" w:line="240" w:lineRule="auto"/>
        <w:rPr>
          <w:rFonts w:ascii="Times New Roman" w:hAnsi="Times New Roman" w:cs="Times New Roman"/>
          <w:b/>
          <w:bCs/>
          <w:sz w:val="20"/>
          <w:szCs w:val="20"/>
          <w:shd w:val="clear" w:color="auto" w:fill="FFFFFF"/>
          <w:lang w:val="kk-KZ"/>
        </w:rPr>
      </w:pPr>
      <w:r w:rsidRPr="005800DE">
        <w:rPr>
          <w:rFonts w:ascii="Times New Roman" w:hAnsi="Times New Roman" w:cs="Times New Roman"/>
          <w:b/>
          <w:bCs/>
          <w:sz w:val="20"/>
          <w:szCs w:val="20"/>
          <w:shd w:val="clear" w:color="auto" w:fill="FFFFFF"/>
          <w:lang w:val="kk-KZ"/>
        </w:rPr>
        <w:t>ИИН: 690224402716</w:t>
      </w:r>
    </w:p>
    <w:p w14:paraId="2084C770" w14:textId="6774F35F" w:rsidR="00372426" w:rsidRPr="005800DE" w:rsidRDefault="00372426" w:rsidP="005800DE">
      <w:pPr>
        <w:tabs>
          <w:tab w:val="left" w:pos="567"/>
        </w:tabs>
        <w:spacing w:after="0" w:line="240" w:lineRule="auto"/>
        <w:rPr>
          <w:rFonts w:ascii="Times New Roman" w:hAnsi="Times New Roman" w:cs="Times New Roman"/>
          <w:b/>
          <w:bCs/>
          <w:sz w:val="20"/>
          <w:szCs w:val="20"/>
          <w:shd w:val="clear" w:color="auto" w:fill="FFFFFF"/>
          <w:lang w:val="kk-KZ"/>
        </w:rPr>
      </w:pPr>
      <w:r w:rsidRPr="005800DE">
        <w:rPr>
          <w:rFonts w:ascii="Times New Roman" w:hAnsi="Times New Roman" w:cs="Times New Roman"/>
          <w:b/>
          <w:bCs/>
          <w:sz w:val="20"/>
          <w:szCs w:val="20"/>
          <w:shd w:val="clear" w:color="auto" w:fill="FFFFFF"/>
          <w:lang w:val="kk-KZ"/>
        </w:rPr>
        <w:t>87018152920</w:t>
      </w:r>
    </w:p>
    <w:p w14:paraId="658334F1" w14:textId="77777777" w:rsidR="00DD0A06" w:rsidRPr="005800DE" w:rsidRDefault="00DD0A06" w:rsidP="005800DE">
      <w:pPr>
        <w:tabs>
          <w:tab w:val="left" w:pos="567"/>
        </w:tabs>
        <w:spacing w:after="0" w:line="240" w:lineRule="auto"/>
        <w:rPr>
          <w:rFonts w:ascii="Times New Roman" w:hAnsi="Times New Roman" w:cs="Times New Roman"/>
          <w:b/>
          <w:bCs/>
          <w:sz w:val="20"/>
          <w:szCs w:val="20"/>
          <w:shd w:val="clear" w:color="auto" w:fill="FFFFFF"/>
          <w:lang w:val="kk-KZ"/>
        </w:rPr>
      </w:pPr>
    </w:p>
    <w:p w14:paraId="265084A6" w14:textId="77777777" w:rsidR="00DD0A06" w:rsidRPr="005800DE" w:rsidRDefault="00DD0A06" w:rsidP="005800DE">
      <w:pPr>
        <w:pStyle w:val="a3"/>
        <w:spacing w:before="0" w:beforeAutospacing="0" w:after="0" w:afterAutospacing="0"/>
        <w:rPr>
          <w:b/>
          <w:spacing w:val="5"/>
          <w:sz w:val="20"/>
          <w:szCs w:val="20"/>
          <w:lang w:val="kk-KZ"/>
        </w:rPr>
      </w:pPr>
      <w:r w:rsidRPr="005800DE">
        <w:rPr>
          <w:b/>
          <w:spacing w:val="5"/>
          <w:sz w:val="20"/>
          <w:szCs w:val="20"/>
          <w:lang w:val="kk-KZ"/>
        </w:rPr>
        <w:t>УРАЗОВА Гулмайрам Мнаждаровна,</w:t>
      </w:r>
    </w:p>
    <w:p w14:paraId="79FD92B7" w14:textId="16368DB5" w:rsidR="00DD0A06" w:rsidRPr="005800DE" w:rsidRDefault="00DD0A06" w:rsidP="005800DE">
      <w:pPr>
        <w:pStyle w:val="a3"/>
        <w:spacing w:before="0" w:beforeAutospacing="0" w:after="0" w:afterAutospacing="0"/>
        <w:rPr>
          <w:b/>
          <w:sz w:val="20"/>
          <w:szCs w:val="20"/>
          <w:lang w:val="kk-KZ"/>
        </w:rPr>
      </w:pPr>
      <w:r w:rsidRPr="005800DE">
        <w:rPr>
          <w:b/>
          <w:spacing w:val="5"/>
          <w:sz w:val="20"/>
          <w:szCs w:val="20"/>
          <w:lang w:val="kk-KZ"/>
        </w:rPr>
        <w:t>"Alash school" мектебінің орыс тілі мен әдебиеті пәні мұғалімі.</w:t>
      </w:r>
    </w:p>
    <w:p w14:paraId="0FF28273" w14:textId="77777777" w:rsidR="00DD0A06" w:rsidRPr="005800DE" w:rsidRDefault="00DD0A06" w:rsidP="005800DE">
      <w:pPr>
        <w:pStyle w:val="a3"/>
        <w:spacing w:before="0" w:beforeAutospacing="0" w:after="0" w:afterAutospacing="0"/>
        <w:rPr>
          <w:b/>
          <w:sz w:val="20"/>
          <w:szCs w:val="20"/>
        </w:rPr>
      </w:pPr>
      <w:r w:rsidRPr="005800DE">
        <w:rPr>
          <w:b/>
          <w:sz w:val="20"/>
          <w:szCs w:val="20"/>
        </w:rPr>
        <w:t xml:space="preserve">Шымкент </w:t>
      </w:r>
      <w:proofErr w:type="spellStart"/>
      <w:r w:rsidRPr="005800DE">
        <w:rPr>
          <w:b/>
          <w:sz w:val="20"/>
          <w:szCs w:val="20"/>
        </w:rPr>
        <w:t>қаласы</w:t>
      </w:r>
      <w:proofErr w:type="spellEnd"/>
    </w:p>
    <w:p w14:paraId="5D50E872" w14:textId="77777777" w:rsidR="00372426" w:rsidRPr="005800DE" w:rsidRDefault="00372426" w:rsidP="005800DE">
      <w:pPr>
        <w:tabs>
          <w:tab w:val="left" w:pos="567"/>
        </w:tabs>
        <w:spacing w:after="0" w:line="240" w:lineRule="auto"/>
        <w:rPr>
          <w:rFonts w:ascii="Times New Roman" w:hAnsi="Times New Roman" w:cs="Times New Roman"/>
          <w:b/>
          <w:bCs/>
          <w:sz w:val="20"/>
          <w:szCs w:val="20"/>
          <w:shd w:val="clear" w:color="auto" w:fill="FFFFFF"/>
          <w:lang w:val="kk-KZ"/>
        </w:rPr>
      </w:pPr>
    </w:p>
    <w:p w14:paraId="04E72579" w14:textId="14BC796F" w:rsidR="00BE777E" w:rsidRPr="005800DE" w:rsidRDefault="00897285" w:rsidP="005800DE">
      <w:pPr>
        <w:tabs>
          <w:tab w:val="left" w:pos="567"/>
        </w:tabs>
        <w:spacing w:after="0" w:line="240" w:lineRule="auto"/>
        <w:ind w:firstLine="567"/>
        <w:jc w:val="center"/>
        <w:rPr>
          <w:rFonts w:ascii="Times New Roman" w:hAnsi="Times New Roman" w:cs="Times New Roman"/>
          <w:b/>
          <w:bCs/>
          <w:sz w:val="20"/>
          <w:szCs w:val="20"/>
          <w:shd w:val="clear" w:color="auto" w:fill="FFFFFF"/>
        </w:rPr>
      </w:pPr>
      <w:r w:rsidRPr="005800DE">
        <w:rPr>
          <w:rFonts w:ascii="Times New Roman" w:hAnsi="Times New Roman" w:cs="Times New Roman"/>
          <w:b/>
          <w:bCs/>
          <w:sz w:val="20"/>
          <w:szCs w:val="20"/>
          <w:shd w:val="clear" w:color="auto" w:fill="FFFFFF"/>
        </w:rPr>
        <w:t>АКТУАЛЬНЫЕ ТЕНДЕНЦИИ В ОБРАЗОВАНИИ: УКРЕПЛЕНИЕ ФУНКЦИОНАЛЬНОЙ И ЦИФРОВОЙ ГРАМОТНОСТИ</w:t>
      </w:r>
    </w:p>
    <w:p w14:paraId="0C39D903" w14:textId="77777777" w:rsidR="00403DF3" w:rsidRPr="005800DE" w:rsidRDefault="00403DF3" w:rsidP="005800DE">
      <w:pPr>
        <w:tabs>
          <w:tab w:val="left" w:pos="567"/>
        </w:tabs>
        <w:spacing w:after="0" w:line="240" w:lineRule="auto"/>
        <w:rPr>
          <w:rFonts w:ascii="Times New Roman" w:hAnsi="Times New Roman" w:cs="Times New Roman"/>
          <w:sz w:val="20"/>
          <w:szCs w:val="20"/>
          <w:shd w:val="clear" w:color="auto" w:fill="FFFFFF"/>
          <w:lang w:val="kk-KZ"/>
        </w:rPr>
      </w:pPr>
    </w:p>
    <w:p w14:paraId="5FDF4D74" w14:textId="60132AF8" w:rsidR="00BE777E" w:rsidRPr="005800DE" w:rsidRDefault="00BE777E" w:rsidP="005800DE">
      <w:pPr>
        <w:tabs>
          <w:tab w:val="left" w:pos="567"/>
        </w:tabs>
        <w:spacing w:after="0" w:line="240" w:lineRule="auto"/>
        <w:ind w:firstLine="567"/>
        <w:rPr>
          <w:rFonts w:ascii="Times New Roman" w:hAnsi="Times New Roman" w:cs="Times New Roman"/>
          <w:sz w:val="20"/>
          <w:szCs w:val="20"/>
          <w:shd w:val="clear" w:color="auto" w:fill="FFFFFF"/>
        </w:rPr>
      </w:pPr>
      <w:r w:rsidRPr="005800DE">
        <w:rPr>
          <w:rFonts w:ascii="Times New Roman" w:hAnsi="Times New Roman" w:cs="Times New Roman"/>
          <w:sz w:val="20"/>
          <w:szCs w:val="20"/>
          <w:shd w:val="clear" w:color="auto" w:fill="FFFFFF"/>
        </w:rPr>
        <w:t>В последние годы в области образования наблюдаются значительные изменения, особенно в контексте функциональной и цифровой грамотности. Эти два направления становятся все более важными в связи с растущей ролью технологий в нашей повседневной жизни и необходимостью адаптации к быстро меняющемуся миру. В этой статье мы рассмотрим текущие тенденции в образовании, связанные с функциональной и цифровой грамотностью, и обсудим их влияние на процесс обучения.</w:t>
      </w:r>
    </w:p>
    <w:p w14:paraId="04FC5BBA" w14:textId="482EBC59" w:rsidR="00BE777E" w:rsidRPr="005800DE" w:rsidRDefault="00BE777E" w:rsidP="005800DE">
      <w:pPr>
        <w:tabs>
          <w:tab w:val="left" w:pos="567"/>
        </w:tabs>
        <w:spacing w:after="0" w:line="240" w:lineRule="auto"/>
        <w:ind w:firstLine="567"/>
        <w:rPr>
          <w:rFonts w:ascii="Times New Roman" w:hAnsi="Times New Roman" w:cs="Times New Roman"/>
          <w:sz w:val="20"/>
          <w:szCs w:val="20"/>
          <w:lang w:val="kk-KZ"/>
        </w:rPr>
      </w:pPr>
      <w:r w:rsidRPr="005800DE">
        <w:rPr>
          <w:rFonts w:ascii="Times New Roman" w:hAnsi="Times New Roman" w:cs="Times New Roman"/>
          <w:b/>
          <w:bCs/>
          <w:sz w:val="20"/>
          <w:szCs w:val="20"/>
        </w:rPr>
        <w:t>Ключевые слова:</w:t>
      </w:r>
      <w:r w:rsidRPr="005800DE">
        <w:rPr>
          <w:rFonts w:ascii="Times New Roman" w:hAnsi="Times New Roman" w:cs="Times New Roman"/>
          <w:sz w:val="20"/>
          <w:szCs w:val="20"/>
        </w:rPr>
        <w:t xml:space="preserve"> современные тенденции, функциональная грамотность, цифровая грамотность, цифровое образование, </w:t>
      </w:r>
      <w:r w:rsidR="00250550" w:rsidRPr="005800DE">
        <w:rPr>
          <w:rFonts w:ascii="Times New Roman" w:hAnsi="Times New Roman" w:cs="Times New Roman"/>
          <w:sz w:val="20"/>
          <w:szCs w:val="20"/>
        </w:rPr>
        <w:t>системы обучения</w:t>
      </w:r>
      <w:r w:rsidR="00922321" w:rsidRPr="005800DE">
        <w:rPr>
          <w:rFonts w:ascii="Times New Roman" w:hAnsi="Times New Roman" w:cs="Times New Roman"/>
          <w:sz w:val="20"/>
          <w:szCs w:val="20"/>
        </w:rPr>
        <w:t>.</w:t>
      </w:r>
    </w:p>
    <w:p w14:paraId="7545FDCB" w14:textId="14AD2E2D" w:rsidR="00250550" w:rsidRPr="005800DE" w:rsidRDefault="00250550"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В настоящее время глобальная система общего образования стремится к развитию индивидуальности ученика, помогая ему достигать результатов, необходимых для его интеграции в общество, профессионального самоопределения и готовности к дальнейшему обучению.</w:t>
      </w:r>
    </w:p>
    <w:p w14:paraId="0BF36F4A" w14:textId="1501162B" w:rsidR="00250550" w:rsidRPr="005800DE" w:rsidRDefault="00250550"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Это требует переосмысления и адаптации педагогической практики, смещая акцент с простого воспроизведения знаний на активный самостоятельный поиск и применение новейших технологий и инструментов, включая информационные и цифровые ресурсы. Такой подход способствует развитию навыков критического мышления и продуктивного взаимодействия.</w:t>
      </w:r>
    </w:p>
    <w:p w14:paraId="1EA72CFB" w14:textId="4AAB38B4" w:rsidR="00922321" w:rsidRPr="005800DE" w:rsidRDefault="00922321" w:rsidP="005800DE">
      <w:pPr>
        <w:tabs>
          <w:tab w:val="left" w:pos="567"/>
        </w:tabs>
        <w:spacing w:after="0" w:line="240" w:lineRule="auto"/>
        <w:ind w:firstLine="567"/>
        <w:rPr>
          <w:rFonts w:ascii="Times New Roman" w:hAnsi="Times New Roman" w:cs="Times New Roman"/>
          <w:sz w:val="20"/>
          <w:szCs w:val="20"/>
          <w:shd w:val="clear" w:color="auto" w:fill="FFFFFF"/>
        </w:rPr>
      </w:pPr>
      <w:r w:rsidRPr="005800DE">
        <w:rPr>
          <w:rFonts w:ascii="Times New Roman" w:hAnsi="Times New Roman" w:cs="Times New Roman"/>
          <w:sz w:val="20"/>
          <w:szCs w:val="20"/>
          <w:shd w:val="clear" w:color="auto" w:fill="FFFFFF"/>
        </w:rPr>
        <w:t>Современные образовательные тенденции направлены на улучшение качества обучения и цифровизацию сферы, что подчеркивает важность развития функциональной грамотности учащихся. Эта компетенция необходима для успешного взаимодействия в личных и социальных аспектах в рамках цифровой образовательной среды, которая представляет собой набор цифровых ресурсов, специально организованных для образовательных целей.</w:t>
      </w:r>
    </w:p>
    <w:p w14:paraId="65BC3082" w14:textId="23CFE96C" w:rsidR="00250550" w:rsidRPr="005800DE" w:rsidRDefault="00250550"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 xml:space="preserve">При оценке качества и </w:t>
      </w:r>
      <w:proofErr w:type="gramStart"/>
      <w:r w:rsidRPr="005800DE">
        <w:rPr>
          <w:rFonts w:ascii="Times New Roman" w:hAnsi="Times New Roman" w:cs="Times New Roman"/>
          <w:sz w:val="20"/>
          <w:szCs w:val="20"/>
        </w:rPr>
        <w:t>содержания школьного образования, ведущие специалисты подчеркивают</w:t>
      </w:r>
      <w:proofErr w:type="gramEnd"/>
      <w:r w:rsidRPr="005800DE">
        <w:rPr>
          <w:rFonts w:ascii="Times New Roman" w:hAnsi="Times New Roman" w:cs="Times New Roman"/>
          <w:sz w:val="20"/>
          <w:szCs w:val="20"/>
        </w:rPr>
        <w:t xml:space="preserve"> важность развития таких учебных достижений, которые обеспечат выпускникам успех в жизни и профессиональной сфере. Исследования показывают, что в современном мире ключевое значение приобретает умение учащихся </w:t>
      </w:r>
      <w:proofErr w:type="spellStart"/>
      <w:r w:rsidRPr="005800DE">
        <w:rPr>
          <w:rFonts w:ascii="Times New Roman" w:hAnsi="Times New Roman" w:cs="Times New Roman"/>
          <w:sz w:val="20"/>
          <w:szCs w:val="20"/>
        </w:rPr>
        <w:t>навигировать</w:t>
      </w:r>
      <w:proofErr w:type="spellEnd"/>
      <w:r w:rsidRPr="005800DE">
        <w:rPr>
          <w:rFonts w:ascii="Times New Roman" w:hAnsi="Times New Roman" w:cs="Times New Roman"/>
          <w:sz w:val="20"/>
          <w:szCs w:val="20"/>
        </w:rPr>
        <w:t xml:space="preserve"> в потоке информации, находить эффективные решения для текущих проблем и ситуаций, в то время как просто объем запомненных знаний становится менее значимым.</w:t>
      </w:r>
    </w:p>
    <w:p w14:paraId="35F26DB9" w14:textId="1D225D33" w:rsidR="00250550" w:rsidRPr="005800DE" w:rsidRDefault="00250550"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Исследования показали, что оценка образовательных достижений современных школьников и студентов во многом зависит от их уровня функциональной грамотности.</w:t>
      </w:r>
    </w:p>
    <w:p w14:paraId="4A5E2499" w14:textId="54B8E734" w:rsidR="00897285" w:rsidRPr="005800DE" w:rsidRDefault="00897285"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Концепция функциональной грамотности была впервые представлена на международном уровне ЮНЕСКО в 1965 году в Тегеране, где этот термин был введен в обращение. Согласно опубликованному документу, функционально грамотным признается индивид, способный активно участвовать в различных видах деятельности, требующих грамотности для эффективного взаимодействия внутри своей группы, а также использовать навыки чтения, письма и арифметики для личного развития и вклада в развитие общества.</w:t>
      </w:r>
    </w:p>
    <w:p w14:paraId="5C4983AD" w14:textId="259063D3" w:rsidR="00BE777E" w:rsidRPr="005800DE" w:rsidRDefault="00BE777E"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Функциональная грамотность подразумевает способность человека применять знания и навыки в реальных жизненных ситуациях для решения конкретных задач. Это включает в себя не только умение читать и писать, но и способность анализировать информацию, критически мыслить, решать проблемы и принимать обоснованные решения. В современном мире, где информация постоянно обновляется и становится все более доступной, функциональная грамотность играет ключевую роль в личностном и профессиональном развитии.</w:t>
      </w:r>
    </w:p>
    <w:p w14:paraId="3EC0C958" w14:textId="77777777" w:rsidR="00897285" w:rsidRPr="005800DE" w:rsidRDefault="00897285" w:rsidP="005800DE">
      <w:pPr>
        <w:shd w:val="clear" w:color="auto" w:fill="FFFFFF"/>
        <w:tabs>
          <w:tab w:val="left" w:pos="567"/>
        </w:tabs>
        <w:spacing w:after="0" w:line="240" w:lineRule="auto"/>
        <w:ind w:firstLine="567"/>
        <w:textAlignment w:val="baseline"/>
        <w:rPr>
          <w:rFonts w:ascii="Times New Roman" w:eastAsia="Times New Roman" w:hAnsi="Times New Roman" w:cs="Times New Roman"/>
          <w:sz w:val="20"/>
          <w:szCs w:val="20"/>
          <w:lang w:eastAsia="ru-RU"/>
        </w:rPr>
      </w:pPr>
      <w:r w:rsidRPr="005800DE">
        <w:rPr>
          <w:rFonts w:ascii="Times New Roman" w:eastAsia="Times New Roman" w:hAnsi="Times New Roman" w:cs="Times New Roman"/>
          <w:sz w:val="20"/>
          <w:szCs w:val="20"/>
          <w:lang w:eastAsia="ru-RU"/>
        </w:rPr>
        <w:t>Отличительные признаки функциональной грамотности:</w:t>
      </w:r>
    </w:p>
    <w:p w14:paraId="04F90D17" w14:textId="77777777" w:rsidR="00897285" w:rsidRPr="005800DE" w:rsidRDefault="00897285" w:rsidP="005800DE">
      <w:pPr>
        <w:numPr>
          <w:ilvl w:val="0"/>
          <w:numId w:val="1"/>
        </w:numPr>
        <w:shd w:val="clear" w:color="auto" w:fill="FFFFFF"/>
        <w:tabs>
          <w:tab w:val="clear" w:pos="720"/>
          <w:tab w:val="left" w:pos="567"/>
        </w:tabs>
        <w:spacing w:after="0" w:line="240" w:lineRule="auto"/>
        <w:ind w:left="0" w:firstLine="567"/>
        <w:textAlignment w:val="baseline"/>
        <w:rPr>
          <w:rFonts w:ascii="Times New Roman" w:eastAsia="Times New Roman" w:hAnsi="Times New Roman" w:cs="Times New Roman"/>
          <w:sz w:val="20"/>
          <w:szCs w:val="20"/>
          <w:lang w:eastAsia="ru-RU"/>
        </w:rPr>
      </w:pPr>
      <w:r w:rsidRPr="005800DE">
        <w:rPr>
          <w:rFonts w:ascii="Times New Roman" w:eastAsia="Times New Roman" w:hAnsi="Times New Roman" w:cs="Times New Roman"/>
          <w:sz w:val="20"/>
          <w:szCs w:val="20"/>
          <w:lang w:eastAsia="ru-RU"/>
        </w:rPr>
        <w:t>направленность на решение социальных и бытовых проблем;</w:t>
      </w:r>
    </w:p>
    <w:p w14:paraId="6177CFD8" w14:textId="77777777" w:rsidR="00897285" w:rsidRPr="005800DE" w:rsidRDefault="00897285" w:rsidP="005800DE">
      <w:pPr>
        <w:numPr>
          <w:ilvl w:val="0"/>
          <w:numId w:val="1"/>
        </w:numPr>
        <w:shd w:val="clear" w:color="auto" w:fill="FFFFFF"/>
        <w:tabs>
          <w:tab w:val="clear" w:pos="720"/>
          <w:tab w:val="left" w:pos="567"/>
        </w:tabs>
        <w:spacing w:after="0" w:line="240" w:lineRule="auto"/>
        <w:ind w:left="0" w:firstLine="567"/>
        <w:textAlignment w:val="baseline"/>
        <w:rPr>
          <w:rFonts w:ascii="Times New Roman" w:eastAsia="Times New Roman" w:hAnsi="Times New Roman" w:cs="Times New Roman"/>
          <w:sz w:val="20"/>
          <w:szCs w:val="20"/>
          <w:lang w:eastAsia="ru-RU"/>
        </w:rPr>
      </w:pPr>
      <w:r w:rsidRPr="005800DE">
        <w:rPr>
          <w:rFonts w:ascii="Times New Roman" w:eastAsia="Times New Roman" w:hAnsi="Times New Roman" w:cs="Times New Roman"/>
          <w:sz w:val="20"/>
          <w:szCs w:val="20"/>
          <w:lang w:eastAsia="ru-RU"/>
        </w:rPr>
        <w:t>ситуативная характеристика личности, обнаруживающая себя в конкретных социальных обстоятельствах;</w:t>
      </w:r>
    </w:p>
    <w:p w14:paraId="4C6D7CEA" w14:textId="77777777" w:rsidR="00897285" w:rsidRPr="005800DE" w:rsidRDefault="00897285" w:rsidP="005800DE">
      <w:pPr>
        <w:numPr>
          <w:ilvl w:val="0"/>
          <w:numId w:val="1"/>
        </w:numPr>
        <w:shd w:val="clear" w:color="auto" w:fill="FFFFFF"/>
        <w:tabs>
          <w:tab w:val="clear" w:pos="720"/>
          <w:tab w:val="left" w:pos="567"/>
        </w:tabs>
        <w:spacing w:after="0" w:line="240" w:lineRule="auto"/>
        <w:ind w:left="0" w:firstLine="567"/>
        <w:textAlignment w:val="baseline"/>
        <w:rPr>
          <w:rFonts w:ascii="Times New Roman" w:eastAsia="Times New Roman" w:hAnsi="Times New Roman" w:cs="Times New Roman"/>
          <w:sz w:val="20"/>
          <w:szCs w:val="20"/>
          <w:lang w:eastAsia="ru-RU"/>
        </w:rPr>
      </w:pPr>
      <w:r w:rsidRPr="005800DE">
        <w:rPr>
          <w:rFonts w:ascii="Times New Roman" w:eastAsia="Times New Roman" w:hAnsi="Times New Roman" w:cs="Times New Roman"/>
          <w:sz w:val="20"/>
          <w:szCs w:val="20"/>
          <w:lang w:eastAsia="ru-RU"/>
        </w:rPr>
        <w:t>связь с решением стандартных, стереотипных задач;</w:t>
      </w:r>
    </w:p>
    <w:p w14:paraId="1F5E08FB" w14:textId="77777777" w:rsidR="00897285" w:rsidRPr="005800DE" w:rsidRDefault="00897285" w:rsidP="005800DE">
      <w:pPr>
        <w:numPr>
          <w:ilvl w:val="0"/>
          <w:numId w:val="1"/>
        </w:numPr>
        <w:shd w:val="clear" w:color="auto" w:fill="FFFFFF"/>
        <w:tabs>
          <w:tab w:val="clear" w:pos="720"/>
          <w:tab w:val="left" w:pos="567"/>
        </w:tabs>
        <w:spacing w:after="0" w:line="240" w:lineRule="auto"/>
        <w:ind w:left="0" w:firstLine="567"/>
        <w:textAlignment w:val="baseline"/>
        <w:rPr>
          <w:rFonts w:ascii="Times New Roman" w:eastAsia="Times New Roman" w:hAnsi="Times New Roman" w:cs="Times New Roman"/>
          <w:sz w:val="20"/>
          <w:szCs w:val="20"/>
          <w:lang w:eastAsia="ru-RU"/>
        </w:rPr>
      </w:pPr>
      <w:r w:rsidRPr="005800DE">
        <w:rPr>
          <w:rFonts w:ascii="Times New Roman" w:eastAsia="Times New Roman" w:hAnsi="Times New Roman" w:cs="Times New Roman"/>
          <w:sz w:val="20"/>
          <w:szCs w:val="20"/>
          <w:lang w:eastAsia="ru-RU"/>
        </w:rPr>
        <w:t>наличие определенного элементарного (базового) уровня навыков чтения и письма;</w:t>
      </w:r>
    </w:p>
    <w:p w14:paraId="758B5534" w14:textId="77777777" w:rsidR="00897285" w:rsidRPr="005800DE" w:rsidRDefault="00897285" w:rsidP="005800DE">
      <w:pPr>
        <w:numPr>
          <w:ilvl w:val="0"/>
          <w:numId w:val="1"/>
        </w:numPr>
        <w:shd w:val="clear" w:color="auto" w:fill="FFFFFF"/>
        <w:tabs>
          <w:tab w:val="clear" w:pos="720"/>
          <w:tab w:val="left" w:pos="567"/>
        </w:tabs>
        <w:spacing w:after="0" w:line="240" w:lineRule="auto"/>
        <w:ind w:left="0" w:firstLine="567"/>
        <w:textAlignment w:val="baseline"/>
        <w:rPr>
          <w:rFonts w:ascii="Times New Roman" w:eastAsia="Times New Roman" w:hAnsi="Times New Roman" w:cs="Times New Roman"/>
          <w:sz w:val="20"/>
          <w:szCs w:val="20"/>
          <w:lang w:eastAsia="ru-RU"/>
        </w:rPr>
      </w:pPr>
      <w:r w:rsidRPr="005800DE">
        <w:rPr>
          <w:rFonts w:ascii="Times New Roman" w:eastAsia="Times New Roman" w:hAnsi="Times New Roman" w:cs="Times New Roman"/>
          <w:sz w:val="20"/>
          <w:szCs w:val="20"/>
          <w:lang w:eastAsia="ru-RU"/>
        </w:rPr>
        <w:t>используется в качестве оценки, прежде всего, взрослого населения;</w:t>
      </w:r>
    </w:p>
    <w:p w14:paraId="2F525CD6" w14:textId="2B4A32DD" w:rsidR="00897285" w:rsidRPr="005800DE" w:rsidRDefault="00897285" w:rsidP="005800DE">
      <w:pPr>
        <w:numPr>
          <w:ilvl w:val="0"/>
          <w:numId w:val="1"/>
        </w:numPr>
        <w:shd w:val="clear" w:color="auto" w:fill="FFFFFF"/>
        <w:tabs>
          <w:tab w:val="clear" w:pos="720"/>
          <w:tab w:val="left" w:pos="567"/>
        </w:tabs>
        <w:spacing w:after="0" w:line="240" w:lineRule="auto"/>
        <w:ind w:left="0" w:firstLine="567"/>
        <w:textAlignment w:val="baseline"/>
        <w:rPr>
          <w:rFonts w:ascii="Times New Roman" w:eastAsia="Times New Roman" w:hAnsi="Times New Roman" w:cs="Times New Roman"/>
          <w:sz w:val="20"/>
          <w:szCs w:val="20"/>
          <w:lang w:eastAsia="ru-RU"/>
        </w:rPr>
      </w:pPr>
      <w:r w:rsidRPr="005800DE">
        <w:rPr>
          <w:rFonts w:ascii="Times New Roman" w:eastAsia="Times New Roman" w:hAnsi="Times New Roman" w:cs="Times New Roman"/>
          <w:sz w:val="20"/>
          <w:szCs w:val="20"/>
          <w:lang w:eastAsia="ru-RU"/>
        </w:rPr>
        <w:t xml:space="preserve">имеет смысл, главным образом, в контексте </w:t>
      </w:r>
      <w:proofErr w:type="gramStart"/>
      <w:r w:rsidRPr="005800DE">
        <w:rPr>
          <w:rFonts w:ascii="Times New Roman" w:eastAsia="Times New Roman" w:hAnsi="Times New Roman" w:cs="Times New Roman"/>
          <w:sz w:val="20"/>
          <w:szCs w:val="20"/>
          <w:lang w:eastAsia="ru-RU"/>
        </w:rPr>
        <w:t>проблемы поиска способов ускоренной ликвидации неграмотности</w:t>
      </w:r>
      <w:proofErr w:type="gramEnd"/>
      <w:r w:rsidRPr="005800DE">
        <w:rPr>
          <w:rFonts w:ascii="Times New Roman" w:eastAsia="Times New Roman" w:hAnsi="Times New Roman" w:cs="Times New Roman"/>
          <w:sz w:val="20"/>
          <w:szCs w:val="20"/>
          <w:lang w:eastAsia="ru-RU"/>
        </w:rPr>
        <w:t>.</w:t>
      </w:r>
    </w:p>
    <w:p w14:paraId="1CC839D8" w14:textId="35E70E61" w:rsidR="00BE777E" w:rsidRPr="005800DE" w:rsidRDefault="00BE777E"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Образовательные учреждения по всему миру активно внедряют программы, направленные на развитие функциональной грамотности учащихся. Это означает не только обновление учебных программ, но и изменение подходов к обучению, включая активное использование проектного и исследовательского методов, а также интеграцию практических заданий, которые позволяют учащимся применять полученные знания в реальных условиях.</w:t>
      </w:r>
    </w:p>
    <w:p w14:paraId="531EECAB" w14:textId="2AB30F86" w:rsidR="00BE777E" w:rsidRPr="005800DE" w:rsidRDefault="00BE777E"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Цифровая грамотность охватывает знания и навыки, необходимые для эффективного использования цифровых технологий, таких как компьютеры, смартфоны и интернет. В условиях цифровой экономики эти умения становятся критически важными для успешной социальной, образовательной и профессиональной интеграции.</w:t>
      </w:r>
    </w:p>
    <w:p w14:paraId="7C1F82AA" w14:textId="6439EA3E" w:rsidR="00BE777E" w:rsidRPr="005800DE" w:rsidRDefault="00BE777E"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 xml:space="preserve">Образовательные программы все чаще включают курсы по развитию цифровой грамотности, начиная с детского сада и заканчивая высшим образованием. Это включает обучение основам работы с компьютером, </w:t>
      </w:r>
      <w:proofErr w:type="gramStart"/>
      <w:r w:rsidRPr="005800DE">
        <w:rPr>
          <w:rFonts w:ascii="Times New Roman" w:hAnsi="Times New Roman" w:cs="Times New Roman"/>
          <w:sz w:val="20"/>
          <w:szCs w:val="20"/>
        </w:rPr>
        <w:t>интернет-безопасности</w:t>
      </w:r>
      <w:proofErr w:type="gramEnd"/>
      <w:r w:rsidRPr="005800DE">
        <w:rPr>
          <w:rFonts w:ascii="Times New Roman" w:hAnsi="Times New Roman" w:cs="Times New Roman"/>
          <w:sz w:val="20"/>
          <w:szCs w:val="20"/>
        </w:rPr>
        <w:t xml:space="preserve">, </w:t>
      </w:r>
      <w:r w:rsidRPr="005800DE">
        <w:rPr>
          <w:rFonts w:ascii="Times New Roman" w:hAnsi="Times New Roman" w:cs="Times New Roman"/>
          <w:sz w:val="20"/>
          <w:szCs w:val="20"/>
        </w:rPr>
        <w:lastRenderedPageBreak/>
        <w:t>этическому поведению в сети, а также развитие навыков критического мышления в отношении информации, найденной в интернете.</w:t>
      </w:r>
    </w:p>
    <w:p w14:paraId="31B1BD37" w14:textId="58F849A9" w:rsidR="00897285" w:rsidRPr="005800DE" w:rsidRDefault="00897285"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В 2024 году Казахстан продолжает активно развивать направление цифровой грамотности, стремясь к созданию всеобъемлющей инновационной экосистемы. Этот процесс не только отражает глобальные тенденции в области образования и технологий, но и является частью стратегического плана страны по переходу к цифровой экономике. Рассмотрим ключевые аспекты и достижения в области цифровой грамотности в Казахстане на текущий момент.</w:t>
      </w:r>
    </w:p>
    <w:p w14:paraId="0AB4C3BF" w14:textId="77777777" w:rsidR="00897285" w:rsidRPr="005800DE" w:rsidRDefault="00897285" w:rsidP="005800DE">
      <w:pPr>
        <w:tabs>
          <w:tab w:val="left" w:pos="567"/>
        </w:tabs>
        <w:spacing w:after="0" w:line="240" w:lineRule="auto"/>
        <w:ind w:firstLine="567"/>
        <w:rPr>
          <w:rFonts w:ascii="Times New Roman" w:hAnsi="Times New Roman" w:cs="Times New Roman"/>
          <w:iCs/>
          <w:sz w:val="20"/>
          <w:szCs w:val="20"/>
        </w:rPr>
      </w:pPr>
      <w:r w:rsidRPr="005800DE">
        <w:rPr>
          <w:rFonts w:ascii="Times New Roman" w:hAnsi="Times New Roman" w:cs="Times New Roman"/>
          <w:iCs/>
          <w:sz w:val="20"/>
          <w:szCs w:val="20"/>
        </w:rPr>
        <w:t>Государственные инициативы</w:t>
      </w:r>
    </w:p>
    <w:p w14:paraId="73831D7D" w14:textId="1EED5508" w:rsidR="00897285" w:rsidRPr="005800DE" w:rsidRDefault="00897285"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Одним из важных шагов стало внедрение национальных программ, направленных на повышение уровня цифровой грамотности среди всех слоев населения. Программы охватывают широкий спектр мероприятий, от обучения основам работы с цифровыми технологиями до развития продвинутых навыков в области программирования, кибербезопасности и работы с большими данными. Ключевой целью является подготовка кадров, способных эффективно работать в условиях цифровой экономики и вносить вклад в развитие страны.</w:t>
      </w:r>
    </w:p>
    <w:p w14:paraId="080F479D" w14:textId="77777777" w:rsidR="00897285" w:rsidRPr="005800DE" w:rsidRDefault="00897285" w:rsidP="005800DE">
      <w:pPr>
        <w:tabs>
          <w:tab w:val="left" w:pos="567"/>
        </w:tabs>
        <w:spacing w:after="0" w:line="240" w:lineRule="auto"/>
        <w:ind w:firstLine="567"/>
        <w:rPr>
          <w:rFonts w:ascii="Times New Roman" w:hAnsi="Times New Roman" w:cs="Times New Roman"/>
          <w:iCs/>
          <w:sz w:val="20"/>
          <w:szCs w:val="20"/>
        </w:rPr>
      </w:pPr>
      <w:r w:rsidRPr="005800DE">
        <w:rPr>
          <w:rFonts w:ascii="Times New Roman" w:hAnsi="Times New Roman" w:cs="Times New Roman"/>
          <w:iCs/>
          <w:sz w:val="20"/>
          <w:szCs w:val="20"/>
        </w:rPr>
        <w:t>Образовательная сфера</w:t>
      </w:r>
    </w:p>
    <w:p w14:paraId="6C9FC0A3" w14:textId="11E3DC11" w:rsidR="00897285" w:rsidRPr="005800DE" w:rsidRDefault="00897285"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В сфере образования Казахстан делает ставку на интеграцию цифровых технологий в учебный процесс. В школах и вузах страны внедряются специализированные курсы по цифровой грамотности, а учителя и преподаватели проходят соответствующее повышение квалификации. Это позволяет обеспечить студентам доступ к современным знаниям и навыкам, необходимым для успешной карьеры в будущем.</w:t>
      </w:r>
    </w:p>
    <w:p w14:paraId="47AE2CAB" w14:textId="77777777" w:rsidR="00897285" w:rsidRPr="005800DE" w:rsidRDefault="00897285" w:rsidP="005800DE">
      <w:pPr>
        <w:tabs>
          <w:tab w:val="left" w:pos="567"/>
        </w:tabs>
        <w:spacing w:after="0" w:line="240" w:lineRule="auto"/>
        <w:ind w:firstLine="567"/>
        <w:rPr>
          <w:rFonts w:ascii="Times New Roman" w:hAnsi="Times New Roman" w:cs="Times New Roman"/>
          <w:iCs/>
          <w:sz w:val="20"/>
          <w:szCs w:val="20"/>
        </w:rPr>
      </w:pPr>
      <w:r w:rsidRPr="005800DE">
        <w:rPr>
          <w:rFonts w:ascii="Times New Roman" w:hAnsi="Times New Roman" w:cs="Times New Roman"/>
          <w:iCs/>
          <w:sz w:val="20"/>
          <w:szCs w:val="20"/>
        </w:rPr>
        <w:t>Развитие инфраструктуры</w:t>
      </w:r>
    </w:p>
    <w:p w14:paraId="6035F1D9" w14:textId="6D7E2894" w:rsidR="00897285" w:rsidRPr="005800DE" w:rsidRDefault="00897285"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Значительное внимание уделяется развитию цифровой инфраструктуры, включая широкополосный доступ в интернет в удаленных и сельских районах. Это создает условия для более широкого доступа к цифровым ресурсам и образовательным платформам, способствуя сокращению цифрового разрыва между различными регионами страны.</w:t>
      </w:r>
    </w:p>
    <w:p w14:paraId="108BFE8E" w14:textId="77777777" w:rsidR="00897285" w:rsidRPr="005800DE" w:rsidRDefault="00897285" w:rsidP="005800DE">
      <w:pPr>
        <w:tabs>
          <w:tab w:val="left" w:pos="567"/>
        </w:tabs>
        <w:spacing w:after="0" w:line="240" w:lineRule="auto"/>
        <w:ind w:firstLine="567"/>
        <w:rPr>
          <w:rFonts w:ascii="Times New Roman" w:hAnsi="Times New Roman" w:cs="Times New Roman"/>
          <w:iCs/>
          <w:sz w:val="20"/>
          <w:szCs w:val="20"/>
        </w:rPr>
      </w:pPr>
      <w:r w:rsidRPr="005800DE">
        <w:rPr>
          <w:rFonts w:ascii="Times New Roman" w:hAnsi="Times New Roman" w:cs="Times New Roman"/>
          <w:iCs/>
          <w:sz w:val="20"/>
          <w:szCs w:val="20"/>
        </w:rPr>
        <w:t>Сотрудничество с частным сектором</w:t>
      </w:r>
    </w:p>
    <w:p w14:paraId="5F52CF5E" w14:textId="1BE79CA5" w:rsidR="00897285" w:rsidRPr="005800DE" w:rsidRDefault="00897285"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Активное сотрудничество государства с частным сектором играет ключевую роль в продвижении цифровой грамотности. Компании из различных отраслей вносят свой вклад в разработку образовательных программ и предоставление стажировок и практик для студентов. Это содействует более тесной интеграции образовательной системы с потребностями рынка труда.</w:t>
      </w:r>
    </w:p>
    <w:p w14:paraId="06EA290F" w14:textId="77777777" w:rsidR="00897285" w:rsidRPr="005800DE" w:rsidRDefault="00897285" w:rsidP="005800DE">
      <w:pPr>
        <w:tabs>
          <w:tab w:val="left" w:pos="567"/>
        </w:tabs>
        <w:spacing w:after="0" w:line="240" w:lineRule="auto"/>
        <w:ind w:firstLine="567"/>
        <w:rPr>
          <w:rFonts w:ascii="Times New Roman" w:hAnsi="Times New Roman" w:cs="Times New Roman"/>
          <w:iCs/>
          <w:sz w:val="20"/>
          <w:szCs w:val="20"/>
        </w:rPr>
      </w:pPr>
      <w:r w:rsidRPr="005800DE">
        <w:rPr>
          <w:rFonts w:ascii="Times New Roman" w:hAnsi="Times New Roman" w:cs="Times New Roman"/>
          <w:iCs/>
          <w:sz w:val="20"/>
          <w:szCs w:val="20"/>
        </w:rPr>
        <w:t>Перспективы и вызовы</w:t>
      </w:r>
    </w:p>
    <w:p w14:paraId="49783C50" w14:textId="238E95E1" w:rsidR="0003711C" w:rsidRPr="005800DE" w:rsidRDefault="00897285"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Несмотря на значительный прогресс, перед Казахстаном все еще стоят задачи, связанные с дальнейшим повышением уровня цифровой грамотности. Среди основных вызовов — обеспечение равного доступа к качественному образованию в цифровой сфере для всех слоев населения и адаптация к быстро меняющимся технологиям</w:t>
      </w:r>
      <w:bookmarkStart w:id="0" w:name="_GoBack"/>
      <w:bookmarkEnd w:id="0"/>
      <w:r w:rsidRPr="005800DE">
        <w:rPr>
          <w:rFonts w:ascii="Times New Roman" w:hAnsi="Times New Roman" w:cs="Times New Roman"/>
          <w:sz w:val="20"/>
          <w:szCs w:val="20"/>
        </w:rPr>
        <w:t>.</w:t>
      </w:r>
    </w:p>
    <w:p w14:paraId="1641F88C" w14:textId="2521C005" w:rsidR="00897285" w:rsidRPr="005800DE" w:rsidRDefault="0003711C"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 xml:space="preserve">Следовательно, образовательный процесс сам по себе не обеспечивает автоматическое развитие личности. Реализация этого потенциала возможна только при наличии активных и организованных форм обучения, которые, сочетаясь с соответствующим содержанием и </w:t>
      </w:r>
      <w:r w:rsidR="001B2C6B" w:rsidRPr="005800DE">
        <w:rPr>
          <w:rFonts w:ascii="Times New Roman" w:hAnsi="Times New Roman" w:cs="Times New Roman"/>
          <w:sz w:val="20"/>
          <w:szCs w:val="20"/>
          <w:lang w:val="kk-KZ"/>
        </w:rPr>
        <w:t xml:space="preserve">предоставляется </w:t>
      </w:r>
      <w:r w:rsidRPr="005800DE">
        <w:rPr>
          <w:rFonts w:ascii="Times New Roman" w:hAnsi="Times New Roman" w:cs="Times New Roman"/>
          <w:sz w:val="20"/>
          <w:szCs w:val="20"/>
        </w:rPr>
        <w:t xml:space="preserve">в определенный возрастной период, способствуют развитию различных видов деятельности </w:t>
      </w:r>
      <w:proofErr w:type="gramStart"/>
      <w:r w:rsidRPr="005800DE">
        <w:rPr>
          <w:rFonts w:ascii="Times New Roman" w:hAnsi="Times New Roman" w:cs="Times New Roman"/>
          <w:sz w:val="20"/>
          <w:szCs w:val="20"/>
        </w:rPr>
        <w:t>у</w:t>
      </w:r>
      <w:proofErr w:type="gramEnd"/>
      <w:r w:rsidRPr="005800DE">
        <w:rPr>
          <w:rFonts w:ascii="Times New Roman" w:hAnsi="Times New Roman" w:cs="Times New Roman"/>
          <w:sz w:val="20"/>
          <w:szCs w:val="20"/>
        </w:rPr>
        <w:t xml:space="preserve"> обучающихся.</w:t>
      </w:r>
    </w:p>
    <w:p w14:paraId="2C1D12A1" w14:textId="1F71288E" w:rsidR="00897285" w:rsidRPr="005800DE" w:rsidRDefault="00BE777E"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Современные тенденции в образовании подчеркивают важность интеграции функциональной и цифровой грамотности в образовательный процесс. Это означает не только параллельное развитие этих компетенций, но и их взаимодействие, когда цифровые технологии используются как инструмент для развития функциональной грамотности, а функциональная грамотность, в свою очередь, способствует более эффективному и осмысленному использованию цифровых ресурсов.</w:t>
      </w:r>
    </w:p>
    <w:p w14:paraId="6E0A9C19" w14:textId="6365F1C0" w:rsidR="00897285" w:rsidRPr="005800DE" w:rsidRDefault="00BE777E" w:rsidP="005800DE">
      <w:pPr>
        <w:tabs>
          <w:tab w:val="left" w:pos="567"/>
        </w:tabs>
        <w:spacing w:after="0" w:line="240" w:lineRule="auto"/>
        <w:ind w:firstLine="567"/>
        <w:rPr>
          <w:rFonts w:ascii="Times New Roman" w:hAnsi="Times New Roman" w:cs="Times New Roman"/>
          <w:sz w:val="20"/>
          <w:szCs w:val="20"/>
        </w:rPr>
      </w:pPr>
      <w:r w:rsidRPr="005800DE">
        <w:rPr>
          <w:rFonts w:ascii="Times New Roman" w:hAnsi="Times New Roman" w:cs="Times New Roman"/>
          <w:sz w:val="20"/>
          <w:szCs w:val="20"/>
        </w:rPr>
        <w:t>Функциональная и цифровая грамотность являются ключевыми элементами современного образования, позволяющими людям успешно адаптироваться к быстро меняющемуся миру. Интеграция этих компетенций в образовательный процесс требует обновления учебных программ, изменения подходов к обучению и активного использования цифровых технологий. Развитие этих навыков позволит подготовить учащихся к жизни и работе в 21 веке, обеспечив их социальную и профессиональную интеграцию в цифровое общество.</w:t>
      </w:r>
    </w:p>
    <w:sectPr w:rsidR="00897285" w:rsidRPr="005800DE" w:rsidSect="005800DE">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3C3F"/>
    <w:multiLevelType w:val="multilevel"/>
    <w:tmpl w:val="10FC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8557D"/>
    <w:multiLevelType w:val="hybridMultilevel"/>
    <w:tmpl w:val="32AE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8379CA"/>
    <w:multiLevelType w:val="multilevel"/>
    <w:tmpl w:val="2174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5805DE"/>
    <w:multiLevelType w:val="multilevel"/>
    <w:tmpl w:val="A4D6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7E"/>
    <w:rsid w:val="0003711C"/>
    <w:rsid w:val="000A30A7"/>
    <w:rsid w:val="001A0688"/>
    <w:rsid w:val="001B2C6B"/>
    <w:rsid w:val="001F2CDB"/>
    <w:rsid w:val="00250550"/>
    <w:rsid w:val="00372426"/>
    <w:rsid w:val="00400A5A"/>
    <w:rsid w:val="00403DF3"/>
    <w:rsid w:val="00487DDA"/>
    <w:rsid w:val="004A5AF0"/>
    <w:rsid w:val="005800DE"/>
    <w:rsid w:val="006E3EE2"/>
    <w:rsid w:val="00867C73"/>
    <w:rsid w:val="00897285"/>
    <w:rsid w:val="00922321"/>
    <w:rsid w:val="00BC6682"/>
    <w:rsid w:val="00BE777E"/>
    <w:rsid w:val="00DD0A06"/>
    <w:rsid w:val="00F8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897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97285"/>
    <w:rPr>
      <w:color w:val="0000FF"/>
      <w:u w:val="single"/>
    </w:rPr>
  </w:style>
  <w:style w:type="paragraph" w:styleId="a6">
    <w:name w:val="List Paragraph"/>
    <w:basedOn w:val="a"/>
    <w:uiPriority w:val="34"/>
    <w:qFormat/>
    <w:rsid w:val="0003711C"/>
    <w:pPr>
      <w:ind w:left="720"/>
      <w:contextualSpacing/>
    </w:p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DD0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897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97285"/>
    <w:rPr>
      <w:color w:val="0000FF"/>
      <w:u w:val="single"/>
    </w:rPr>
  </w:style>
  <w:style w:type="paragraph" w:styleId="a6">
    <w:name w:val="List Paragraph"/>
    <w:basedOn w:val="a"/>
    <w:uiPriority w:val="34"/>
    <w:qFormat/>
    <w:rsid w:val="0003711C"/>
    <w:pPr>
      <w:ind w:left="720"/>
      <w:contextualSpacing/>
    </w:p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DD0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29678">
      <w:bodyDiv w:val="1"/>
      <w:marLeft w:val="0"/>
      <w:marRight w:val="0"/>
      <w:marTop w:val="0"/>
      <w:marBottom w:val="0"/>
      <w:divBdr>
        <w:top w:val="none" w:sz="0" w:space="0" w:color="auto"/>
        <w:left w:val="none" w:sz="0" w:space="0" w:color="auto"/>
        <w:bottom w:val="none" w:sz="0" w:space="0" w:color="auto"/>
        <w:right w:val="none" w:sz="0" w:space="0" w:color="auto"/>
      </w:divBdr>
    </w:div>
    <w:div w:id="383680430">
      <w:bodyDiv w:val="1"/>
      <w:marLeft w:val="0"/>
      <w:marRight w:val="0"/>
      <w:marTop w:val="0"/>
      <w:marBottom w:val="0"/>
      <w:divBdr>
        <w:top w:val="none" w:sz="0" w:space="0" w:color="auto"/>
        <w:left w:val="none" w:sz="0" w:space="0" w:color="auto"/>
        <w:bottom w:val="none" w:sz="0" w:space="0" w:color="auto"/>
        <w:right w:val="none" w:sz="0" w:space="0" w:color="auto"/>
      </w:divBdr>
    </w:div>
    <w:div w:id="829826594">
      <w:bodyDiv w:val="1"/>
      <w:marLeft w:val="0"/>
      <w:marRight w:val="0"/>
      <w:marTop w:val="0"/>
      <w:marBottom w:val="0"/>
      <w:divBdr>
        <w:top w:val="none" w:sz="0" w:space="0" w:color="auto"/>
        <w:left w:val="none" w:sz="0" w:space="0" w:color="auto"/>
        <w:bottom w:val="none" w:sz="0" w:space="0" w:color="auto"/>
        <w:right w:val="none" w:sz="0" w:space="0" w:color="auto"/>
      </w:divBdr>
      <w:divsChild>
        <w:div w:id="2044671386">
          <w:marLeft w:val="0"/>
          <w:marRight w:val="0"/>
          <w:marTop w:val="0"/>
          <w:marBottom w:val="0"/>
          <w:divBdr>
            <w:top w:val="single" w:sz="2" w:space="0" w:color="E3E3E3"/>
            <w:left w:val="single" w:sz="2" w:space="0" w:color="E3E3E3"/>
            <w:bottom w:val="single" w:sz="2" w:space="0" w:color="E3E3E3"/>
            <w:right w:val="single" w:sz="2" w:space="0" w:color="E3E3E3"/>
          </w:divBdr>
          <w:divsChild>
            <w:div w:id="1158617440">
              <w:marLeft w:val="0"/>
              <w:marRight w:val="0"/>
              <w:marTop w:val="0"/>
              <w:marBottom w:val="0"/>
              <w:divBdr>
                <w:top w:val="single" w:sz="2" w:space="0" w:color="E3E3E3"/>
                <w:left w:val="single" w:sz="2" w:space="0" w:color="E3E3E3"/>
                <w:bottom w:val="single" w:sz="2" w:space="0" w:color="E3E3E3"/>
                <w:right w:val="single" w:sz="2" w:space="0" w:color="E3E3E3"/>
              </w:divBdr>
              <w:divsChild>
                <w:div w:id="213279766">
                  <w:marLeft w:val="0"/>
                  <w:marRight w:val="0"/>
                  <w:marTop w:val="0"/>
                  <w:marBottom w:val="0"/>
                  <w:divBdr>
                    <w:top w:val="single" w:sz="2" w:space="0" w:color="E3E3E3"/>
                    <w:left w:val="single" w:sz="2" w:space="0" w:color="E3E3E3"/>
                    <w:bottom w:val="single" w:sz="2" w:space="0" w:color="E3E3E3"/>
                    <w:right w:val="single" w:sz="2" w:space="0" w:color="E3E3E3"/>
                  </w:divBdr>
                  <w:divsChild>
                    <w:div w:id="208541671">
                      <w:marLeft w:val="0"/>
                      <w:marRight w:val="0"/>
                      <w:marTop w:val="0"/>
                      <w:marBottom w:val="0"/>
                      <w:divBdr>
                        <w:top w:val="single" w:sz="2" w:space="0" w:color="E3E3E3"/>
                        <w:left w:val="single" w:sz="2" w:space="0" w:color="E3E3E3"/>
                        <w:bottom w:val="single" w:sz="2" w:space="0" w:color="E3E3E3"/>
                        <w:right w:val="single" w:sz="2" w:space="0" w:color="E3E3E3"/>
                      </w:divBdr>
                      <w:divsChild>
                        <w:div w:id="1759591021">
                          <w:marLeft w:val="0"/>
                          <w:marRight w:val="0"/>
                          <w:marTop w:val="0"/>
                          <w:marBottom w:val="0"/>
                          <w:divBdr>
                            <w:top w:val="single" w:sz="2" w:space="0" w:color="E3E3E3"/>
                            <w:left w:val="single" w:sz="2" w:space="0" w:color="E3E3E3"/>
                            <w:bottom w:val="single" w:sz="2" w:space="0" w:color="E3E3E3"/>
                            <w:right w:val="single" w:sz="2" w:space="0" w:color="E3E3E3"/>
                          </w:divBdr>
                          <w:divsChild>
                            <w:div w:id="853417378">
                              <w:marLeft w:val="0"/>
                              <w:marRight w:val="0"/>
                              <w:marTop w:val="100"/>
                              <w:marBottom w:val="100"/>
                              <w:divBdr>
                                <w:top w:val="single" w:sz="2" w:space="0" w:color="E3E3E3"/>
                                <w:left w:val="single" w:sz="2" w:space="0" w:color="E3E3E3"/>
                                <w:bottom w:val="single" w:sz="2" w:space="0" w:color="E3E3E3"/>
                                <w:right w:val="single" w:sz="2" w:space="0" w:color="E3E3E3"/>
                              </w:divBdr>
                              <w:divsChild>
                                <w:div w:id="1716850413">
                                  <w:marLeft w:val="0"/>
                                  <w:marRight w:val="0"/>
                                  <w:marTop w:val="0"/>
                                  <w:marBottom w:val="0"/>
                                  <w:divBdr>
                                    <w:top w:val="single" w:sz="2" w:space="0" w:color="E3E3E3"/>
                                    <w:left w:val="single" w:sz="2" w:space="0" w:color="E3E3E3"/>
                                    <w:bottom w:val="single" w:sz="2" w:space="0" w:color="E3E3E3"/>
                                    <w:right w:val="single" w:sz="2" w:space="0" w:color="E3E3E3"/>
                                  </w:divBdr>
                                  <w:divsChild>
                                    <w:div w:id="2129735652">
                                      <w:marLeft w:val="0"/>
                                      <w:marRight w:val="0"/>
                                      <w:marTop w:val="0"/>
                                      <w:marBottom w:val="0"/>
                                      <w:divBdr>
                                        <w:top w:val="single" w:sz="2" w:space="0" w:color="E3E3E3"/>
                                        <w:left w:val="single" w:sz="2" w:space="0" w:color="E3E3E3"/>
                                        <w:bottom w:val="single" w:sz="2" w:space="0" w:color="E3E3E3"/>
                                        <w:right w:val="single" w:sz="2" w:space="0" w:color="E3E3E3"/>
                                      </w:divBdr>
                                      <w:divsChild>
                                        <w:div w:id="871694636">
                                          <w:marLeft w:val="0"/>
                                          <w:marRight w:val="0"/>
                                          <w:marTop w:val="0"/>
                                          <w:marBottom w:val="0"/>
                                          <w:divBdr>
                                            <w:top w:val="single" w:sz="2" w:space="0" w:color="E3E3E3"/>
                                            <w:left w:val="single" w:sz="2" w:space="0" w:color="E3E3E3"/>
                                            <w:bottom w:val="single" w:sz="2" w:space="0" w:color="E3E3E3"/>
                                            <w:right w:val="single" w:sz="2" w:space="0" w:color="E3E3E3"/>
                                          </w:divBdr>
                                          <w:divsChild>
                                            <w:div w:id="611477115">
                                              <w:marLeft w:val="0"/>
                                              <w:marRight w:val="0"/>
                                              <w:marTop w:val="0"/>
                                              <w:marBottom w:val="0"/>
                                              <w:divBdr>
                                                <w:top w:val="single" w:sz="2" w:space="0" w:color="E3E3E3"/>
                                                <w:left w:val="single" w:sz="2" w:space="0" w:color="E3E3E3"/>
                                                <w:bottom w:val="single" w:sz="2" w:space="0" w:color="E3E3E3"/>
                                                <w:right w:val="single" w:sz="2" w:space="0" w:color="E3E3E3"/>
                                              </w:divBdr>
                                              <w:divsChild>
                                                <w:div w:id="969671054">
                                                  <w:marLeft w:val="0"/>
                                                  <w:marRight w:val="0"/>
                                                  <w:marTop w:val="0"/>
                                                  <w:marBottom w:val="0"/>
                                                  <w:divBdr>
                                                    <w:top w:val="single" w:sz="2" w:space="0" w:color="E3E3E3"/>
                                                    <w:left w:val="single" w:sz="2" w:space="0" w:color="E3E3E3"/>
                                                    <w:bottom w:val="single" w:sz="2" w:space="0" w:color="E3E3E3"/>
                                                    <w:right w:val="single" w:sz="2" w:space="0" w:color="E3E3E3"/>
                                                  </w:divBdr>
                                                  <w:divsChild>
                                                    <w:div w:id="5013533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32843283">
          <w:marLeft w:val="0"/>
          <w:marRight w:val="0"/>
          <w:marTop w:val="0"/>
          <w:marBottom w:val="0"/>
          <w:divBdr>
            <w:top w:val="none" w:sz="0" w:space="0" w:color="auto"/>
            <w:left w:val="none" w:sz="0" w:space="0" w:color="auto"/>
            <w:bottom w:val="none" w:sz="0" w:space="0" w:color="auto"/>
            <w:right w:val="none" w:sz="0" w:space="0" w:color="auto"/>
          </w:divBdr>
        </w:div>
      </w:divsChild>
    </w:div>
    <w:div w:id="990599478">
      <w:bodyDiv w:val="1"/>
      <w:marLeft w:val="0"/>
      <w:marRight w:val="0"/>
      <w:marTop w:val="0"/>
      <w:marBottom w:val="0"/>
      <w:divBdr>
        <w:top w:val="none" w:sz="0" w:space="0" w:color="auto"/>
        <w:left w:val="none" w:sz="0" w:space="0" w:color="auto"/>
        <w:bottom w:val="none" w:sz="0" w:space="0" w:color="auto"/>
        <w:right w:val="none" w:sz="0" w:space="0" w:color="auto"/>
      </w:divBdr>
    </w:div>
    <w:div w:id="1201825641">
      <w:bodyDiv w:val="1"/>
      <w:marLeft w:val="0"/>
      <w:marRight w:val="0"/>
      <w:marTop w:val="0"/>
      <w:marBottom w:val="0"/>
      <w:divBdr>
        <w:top w:val="none" w:sz="0" w:space="0" w:color="auto"/>
        <w:left w:val="none" w:sz="0" w:space="0" w:color="auto"/>
        <w:bottom w:val="none" w:sz="0" w:space="0" w:color="auto"/>
        <w:right w:val="none" w:sz="0" w:space="0" w:color="auto"/>
      </w:divBdr>
    </w:div>
    <w:div w:id="1758164384">
      <w:bodyDiv w:val="1"/>
      <w:marLeft w:val="0"/>
      <w:marRight w:val="0"/>
      <w:marTop w:val="0"/>
      <w:marBottom w:val="0"/>
      <w:divBdr>
        <w:top w:val="none" w:sz="0" w:space="0" w:color="auto"/>
        <w:left w:val="none" w:sz="0" w:space="0" w:color="auto"/>
        <w:bottom w:val="none" w:sz="0" w:space="0" w:color="auto"/>
        <w:right w:val="none" w:sz="0" w:space="0" w:color="auto"/>
      </w:divBdr>
    </w:div>
    <w:div w:id="20217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C6CD1-D8E9-46BC-A00A-3EE4236A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dc:creator>
  <cp:keywords/>
  <dc:description/>
  <cp:lastModifiedBy>Пользователь</cp:lastModifiedBy>
  <cp:revision>17</cp:revision>
  <dcterms:created xsi:type="dcterms:W3CDTF">2024-02-13T09:11:00Z</dcterms:created>
  <dcterms:modified xsi:type="dcterms:W3CDTF">2024-05-31T11:30:00Z</dcterms:modified>
</cp:coreProperties>
</file>